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E4AE" w14:textId="146530DC" w:rsidR="001B2E33" w:rsidRPr="002A2A44" w:rsidRDefault="001B2E33">
      <w:pPr>
        <w:pStyle w:val="Heading1"/>
        <w:rPr>
          <w:b/>
          <w:bCs/>
          <w:u w:val="single"/>
        </w:rPr>
      </w:pPr>
      <w:bookmarkStart w:id="0" w:name="X7ab3733f42988991c5133eeb6733cd93eb0f68e"/>
      <w:r w:rsidRPr="002A2A44">
        <w:rPr>
          <w:b/>
          <w:bCs/>
          <w:u w:val="single"/>
        </w:rPr>
        <w:t xml:space="preserve">Hull City Ladies FC </w:t>
      </w:r>
      <w:r w:rsidR="005A2A93">
        <w:rPr>
          <w:b/>
          <w:bCs/>
          <w:u w:val="single"/>
        </w:rPr>
        <w:t>Guidance</w:t>
      </w:r>
      <w:r w:rsidRPr="002A2A44">
        <w:rPr>
          <w:b/>
          <w:bCs/>
          <w:u w:val="single"/>
        </w:rPr>
        <w:t xml:space="preserve"> on administering an </w:t>
      </w:r>
      <w:r w:rsidRPr="002A2A44">
        <w:rPr>
          <w:u w:val="single"/>
        </w:rPr>
        <w:t xml:space="preserve">EpiPen® </w:t>
      </w:r>
      <w:r w:rsidRPr="002A2A44">
        <w:rPr>
          <w:b/>
          <w:bCs/>
          <w:u w:val="single"/>
        </w:rPr>
        <w:t>for players or staff</w:t>
      </w:r>
      <w:r w:rsidRPr="002A2A44">
        <w:rPr>
          <w:u w:val="single"/>
        </w:rPr>
        <w:t>.</w:t>
      </w:r>
    </w:p>
    <w:p w14:paraId="21FA5070" w14:textId="1D9AB87F" w:rsidR="00480D7D" w:rsidRDefault="00000000">
      <w:pPr>
        <w:pStyle w:val="Heading1"/>
      </w:pPr>
      <w:r>
        <w:t xml:space="preserve">Anaphylaxis and EpiPen® Administration </w:t>
      </w:r>
      <w:r w:rsidR="005A2A93">
        <w:t>Guidance</w:t>
      </w:r>
      <w:r>
        <w:t xml:space="preserve"> for Sports Coaches</w:t>
      </w:r>
    </w:p>
    <w:p w14:paraId="1AECA68A" w14:textId="77777777" w:rsidR="00480D7D" w:rsidRDefault="00000000">
      <w:pPr>
        <w:pStyle w:val="Heading2"/>
      </w:pPr>
      <w:bookmarkStart w:id="1" w:name="purpose"/>
      <w:r>
        <w:t>Purpose</w:t>
      </w:r>
    </w:p>
    <w:p w14:paraId="03BDCB69" w14:textId="6DED669E" w:rsidR="00480D7D" w:rsidRDefault="00000000">
      <w:pPr>
        <w:pStyle w:val="FirstParagraph"/>
      </w:pPr>
      <w:r>
        <w:t xml:space="preserve">The purpose of this </w:t>
      </w:r>
      <w:r w:rsidR="005A2A93">
        <w:t>guidance</w:t>
      </w:r>
      <w:r>
        <w:t xml:space="preserve"> is to ensure that any person experiencing suspected anaphylaxis during a sports activity receives immediate and appropriate emergency assistance, including administration of an adrenaline auto-injector (such as an EpiPen®) where available.</w:t>
      </w:r>
    </w:p>
    <w:p w14:paraId="2331355E" w14:textId="4B98B6F9" w:rsidR="00480D7D" w:rsidRDefault="005A2A93">
      <w:pPr>
        <w:pStyle w:val="Heading2"/>
      </w:pPr>
      <w:bookmarkStart w:id="2" w:name="policy"/>
      <w:bookmarkEnd w:id="1"/>
      <w:r>
        <w:t>Guidance</w:t>
      </w:r>
    </w:p>
    <w:p w14:paraId="31D90FCC" w14:textId="177B33B2" w:rsidR="00480D7D" w:rsidRDefault="00000000">
      <w:pPr>
        <w:pStyle w:val="FirstParagraph"/>
      </w:pPr>
      <w:r>
        <w:t xml:space="preserve">All sports coaches and designated first-aiders should treat suspected anaphylaxis as a life-threatening emergency. </w:t>
      </w:r>
      <w:r w:rsidR="00094B37">
        <w:t xml:space="preserve">The FA advise that emergency medications like an adrenaline auto-injector should be accessible during sessions and administered by individuals with proper training – Uk Legislation allows anyone to administer adrenaline to save life during anaphylaxis. </w:t>
      </w:r>
      <w:r>
        <w:t xml:space="preserve">An adrenaline auto-injector should be administered without delay when anaphylaxis is suspected, following the instructions for the specific device and, where available, the person’s </w:t>
      </w:r>
      <w:r w:rsidRPr="00151002">
        <w:rPr>
          <w:b/>
          <w:bCs/>
        </w:rPr>
        <w:t>individual emergency allergy action plan.</w:t>
      </w:r>
    </w:p>
    <w:p w14:paraId="6F3FC4DF" w14:textId="5430E1FE" w:rsidR="00480D7D" w:rsidRDefault="00000000">
      <w:pPr>
        <w:pStyle w:val="BodyText"/>
      </w:pPr>
      <w:r>
        <w:t xml:space="preserve">This </w:t>
      </w:r>
      <w:r w:rsidR="005A2A93">
        <w:t>guidance</w:t>
      </w:r>
      <w:r>
        <w:t xml:space="preserve"> applies to </w:t>
      </w:r>
      <w:r>
        <w:rPr>
          <w:b/>
          <w:bCs/>
        </w:rPr>
        <w:t>all participants, children, young people, adults, visitors and staff</w:t>
      </w:r>
      <w:r>
        <w:t>.</w:t>
      </w:r>
    </w:p>
    <w:p w14:paraId="7C708EF4" w14:textId="77777777" w:rsidR="00480D7D" w:rsidRDefault="00000000">
      <w:pPr>
        <w:pStyle w:val="Heading2"/>
      </w:pPr>
      <w:bookmarkStart w:id="3" w:name="emergency-procedure"/>
      <w:bookmarkEnd w:id="2"/>
      <w:r>
        <w:t>Emergency Procedure</w:t>
      </w:r>
    </w:p>
    <w:p w14:paraId="05290EB8" w14:textId="77777777" w:rsidR="00480D7D" w:rsidRDefault="00000000">
      <w:pPr>
        <w:pStyle w:val="FirstParagraph"/>
      </w:pPr>
      <w:r>
        <w:t>If a person shows signs of anaphylaxis, such as difficulty breathing, swelling of the tongue or throat, wheezing, sudden collapse, severe dizziness or becoming pale and clammy:</w:t>
      </w:r>
    </w:p>
    <w:p w14:paraId="132667DD" w14:textId="77777777" w:rsidR="00480D7D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Call 999 immediately</w:t>
      </w:r>
      <w:r>
        <w:t xml:space="preserve"> and state clearly: “Suspected anaphylaxis.”</w:t>
      </w:r>
    </w:p>
    <w:p w14:paraId="436B338B" w14:textId="77777777" w:rsidR="00480D7D" w:rsidRDefault="00000000">
      <w:pPr>
        <w:pStyle w:val="Compact"/>
        <w:numPr>
          <w:ilvl w:val="0"/>
          <w:numId w:val="2"/>
        </w:numPr>
      </w:pPr>
      <w:r>
        <w:rPr>
          <w:b/>
          <w:bCs/>
        </w:rPr>
        <w:t>Administer the person’s prescribed adrenaline auto-injector immediately</w:t>
      </w:r>
      <w:r>
        <w:t>, if available and appropriate, following the device instructions.</w:t>
      </w:r>
    </w:p>
    <w:p w14:paraId="02A5466C" w14:textId="77777777" w:rsidR="00480D7D" w:rsidRDefault="00000000">
      <w:pPr>
        <w:pStyle w:val="Compact"/>
        <w:numPr>
          <w:ilvl w:val="0"/>
          <w:numId w:val="2"/>
        </w:numPr>
      </w:pPr>
      <w:r>
        <w:t xml:space="preserve">Keep the person </w:t>
      </w:r>
      <w:r>
        <w:rPr>
          <w:b/>
          <w:bCs/>
        </w:rPr>
        <w:t>lying down with their legs raised</w:t>
      </w:r>
      <w:r>
        <w:t>, unless breathing is difficult, in which case allow them to sit with their legs extended. Do not allow them to stand or walk.</w:t>
      </w:r>
    </w:p>
    <w:p w14:paraId="198B586E" w14:textId="77777777" w:rsidR="00480D7D" w:rsidRDefault="00000000">
      <w:pPr>
        <w:pStyle w:val="Compact"/>
        <w:numPr>
          <w:ilvl w:val="0"/>
          <w:numId w:val="2"/>
        </w:numPr>
      </w:pPr>
      <w:r>
        <w:t xml:space="preserve">If symptoms have not improved after </w:t>
      </w:r>
      <w:r>
        <w:rPr>
          <w:b/>
          <w:bCs/>
        </w:rPr>
        <w:t>5 minutes</w:t>
      </w:r>
      <w:r>
        <w:t>, administer a second adrenaline auto-injector if available.</w:t>
      </w:r>
    </w:p>
    <w:p w14:paraId="11CC3A79" w14:textId="77777777" w:rsidR="00480D7D" w:rsidRDefault="00000000">
      <w:pPr>
        <w:pStyle w:val="Compact"/>
        <w:numPr>
          <w:ilvl w:val="0"/>
          <w:numId w:val="2"/>
        </w:numPr>
      </w:pPr>
      <w:r>
        <w:t>If the person becomes unresponsive and is not breathing normally, begin CPR and follow the instructions of the emergency services.</w:t>
      </w:r>
    </w:p>
    <w:p w14:paraId="62EBFB83" w14:textId="77777777" w:rsidR="00480D7D" w:rsidRDefault="00000000">
      <w:pPr>
        <w:pStyle w:val="Compact"/>
        <w:numPr>
          <w:ilvl w:val="0"/>
          <w:numId w:val="2"/>
        </w:numPr>
      </w:pPr>
      <w:r>
        <w:lastRenderedPageBreak/>
        <w:t>Remain with the person until the ambulance arrives and provide all used medication and relevant information to the paramedics.</w:t>
      </w:r>
    </w:p>
    <w:p w14:paraId="121CBC57" w14:textId="77777777" w:rsidR="00480D7D" w:rsidRDefault="00000000">
      <w:pPr>
        <w:pStyle w:val="Heading2"/>
      </w:pPr>
      <w:bookmarkStart w:id="4" w:name="training-and-responsibilities"/>
      <w:bookmarkEnd w:id="3"/>
      <w:r>
        <w:t>Training and Responsibilities</w:t>
      </w:r>
    </w:p>
    <w:p w14:paraId="737210B9" w14:textId="56F17A1F" w:rsidR="00480D7D" w:rsidRDefault="00000000">
      <w:pPr>
        <w:pStyle w:val="FirstParagraph"/>
      </w:pPr>
      <w:r>
        <w:t>Coaches and designated first-aiders should receive appropriate first-aid training and familiarisation with adrenaline auto-injectors. Emergency medication must be readily accessible</w:t>
      </w:r>
      <w:r w:rsidR="00151002">
        <w:t xml:space="preserve"> and received from the person or their carers for administration</w:t>
      </w:r>
      <w:r>
        <w:t>.</w:t>
      </w:r>
    </w:p>
    <w:p w14:paraId="79F86F1B" w14:textId="2035941C" w:rsidR="00480D7D" w:rsidRDefault="00000000">
      <w:pPr>
        <w:pStyle w:val="BodyText"/>
      </w:pPr>
      <w:r>
        <w:t>Any use of an adrenaline auto-injector must be recorded and reported to the club</w:t>
      </w:r>
      <w:r w:rsidR="00151002">
        <w:t xml:space="preserve"> and welfare officer- Tel; </w:t>
      </w:r>
      <w:r w:rsidR="00151002" w:rsidRPr="00151002">
        <w:rPr>
          <w:b/>
          <w:bCs/>
        </w:rPr>
        <w:t>07801836235,</w:t>
      </w:r>
      <w:r w:rsidR="00151002">
        <w:t xml:space="preserve"> </w:t>
      </w:r>
      <w:hyperlink r:id="rId5" w:history="1">
        <w:r w:rsidR="00151002" w:rsidRPr="00741ACB">
          <w:rPr>
            <w:rStyle w:val="Hyperlink"/>
          </w:rPr>
          <w:t>welfare@hullcityladies.com</w:t>
        </w:r>
      </w:hyperlink>
      <w:r w:rsidR="00151002">
        <w:t xml:space="preserve"> </w:t>
      </w:r>
      <w:r>
        <w:t>parent or guardian where appropriate, and the incident must be reviewed.</w:t>
      </w:r>
    </w:p>
    <w:p w14:paraId="4ACB6036" w14:textId="77777777" w:rsidR="00480D7D" w:rsidRDefault="00000000">
      <w:pPr>
        <w:pStyle w:val="BodyText"/>
      </w:pPr>
      <w:r>
        <w:rPr>
          <w:b/>
          <w:bCs/>
        </w:rPr>
        <w:t>Important:</w:t>
      </w:r>
      <w:r>
        <w:t xml:space="preserve"> Anyone who receives adrenaline for suspected anaphylaxis must be assessed by emergency medical professionals and transported to hospital, even if they appear to recover.</w:t>
      </w:r>
    </w:p>
    <w:p w14:paraId="7736C5C4" w14:textId="1CA41FDF" w:rsidR="00480D7D" w:rsidRDefault="00000000">
      <w:pPr>
        <w:pStyle w:val="BodyText"/>
      </w:pPr>
      <w:r>
        <w:t xml:space="preserve">This </w:t>
      </w:r>
      <w:r w:rsidR="005A2A93">
        <w:t>guidance</w:t>
      </w:r>
      <w:r>
        <w:t xml:space="preserve"> is based on current UK emergency guidance, including NHS and Resuscitation Council UK recommendations.</w:t>
      </w:r>
    </w:p>
    <w:p w14:paraId="0B80B631" w14:textId="77777777" w:rsidR="00151002" w:rsidRDefault="00151002">
      <w:pPr>
        <w:pStyle w:val="BodyText"/>
      </w:pPr>
    </w:p>
    <w:p w14:paraId="62C011EA" w14:textId="77777777" w:rsidR="00151002" w:rsidRDefault="00151002">
      <w:pPr>
        <w:pStyle w:val="BodyText"/>
      </w:pPr>
      <w:proofErr w:type="gramStart"/>
      <w:r>
        <w:t>Signed ;</w:t>
      </w:r>
      <w:proofErr w:type="gramEnd"/>
    </w:p>
    <w:p w14:paraId="5923774F" w14:textId="41D6A68C" w:rsidR="00151002" w:rsidRDefault="00151002">
      <w:pPr>
        <w:pStyle w:val="BodyText"/>
      </w:pPr>
      <w:r>
        <w:t xml:space="preserve">Parent or carer – </w:t>
      </w:r>
    </w:p>
    <w:p w14:paraId="10D08D90" w14:textId="0AE124FC" w:rsidR="00151002" w:rsidRDefault="00151002">
      <w:pPr>
        <w:pStyle w:val="BodyText"/>
      </w:pPr>
      <w:r>
        <w:t xml:space="preserve">Player if over 18yrs - </w:t>
      </w:r>
    </w:p>
    <w:p w14:paraId="561AF7E7" w14:textId="6971B423" w:rsidR="00151002" w:rsidRDefault="00151002">
      <w:pPr>
        <w:pStyle w:val="BodyText"/>
      </w:pPr>
      <w:r>
        <w:t xml:space="preserve">Designated Coach - </w:t>
      </w:r>
    </w:p>
    <w:p w14:paraId="2DA4FE9C" w14:textId="7BD5D06D" w:rsidR="00151002" w:rsidRDefault="00151002">
      <w:pPr>
        <w:pStyle w:val="BodyText"/>
      </w:pPr>
      <w:r>
        <w:t xml:space="preserve">Designated First Aider – </w:t>
      </w:r>
    </w:p>
    <w:p w14:paraId="2D574CBE" w14:textId="77777777" w:rsidR="00151002" w:rsidRDefault="00151002">
      <w:pPr>
        <w:pStyle w:val="BodyText"/>
      </w:pPr>
    </w:p>
    <w:p w14:paraId="142123D0" w14:textId="0D3E1212" w:rsidR="00151002" w:rsidRDefault="00151002">
      <w:pPr>
        <w:pStyle w:val="BodyText"/>
      </w:pPr>
      <w:r>
        <w:t xml:space="preserve">To be reviewed yearly 27/07/2026 </w:t>
      </w:r>
      <w:bookmarkEnd w:id="0"/>
      <w:bookmarkEnd w:id="4"/>
    </w:p>
    <w:sectPr w:rsidR="00151002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6062CC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9782E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3817032">
    <w:abstractNumId w:val="0"/>
  </w:num>
  <w:num w:numId="2" w16cid:durableId="968633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D7D"/>
    <w:rsid w:val="00094B37"/>
    <w:rsid w:val="00151002"/>
    <w:rsid w:val="001B2E33"/>
    <w:rsid w:val="002A2A44"/>
    <w:rsid w:val="00394951"/>
    <w:rsid w:val="00480D7D"/>
    <w:rsid w:val="005A2A93"/>
    <w:rsid w:val="005D0E9F"/>
    <w:rsid w:val="006C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824A7"/>
  <w15:docId w15:val="{D933C38C-9678-C24A-8BB7-84817FB6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510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elfare@hullcityladi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Kirsty Eastwood</cp:lastModifiedBy>
  <cp:revision>5</cp:revision>
  <dcterms:created xsi:type="dcterms:W3CDTF">2026-07-27T13:01:00Z</dcterms:created>
  <dcterms:modified xsi:type="dcterms:W3CDTF">2026-08-13T16:13:00Z</dcterms:modified>
</cp:coreProperties>
</file>